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p>
    <w:p>
      <w:pPr>
        <w:pStyle w:val="style94"/>
        <w:spacing w:before="0" w:beforeAutospacing="false" w:after="0" w:afterAutospacing="false" w:lineRule="auto" w:line="480"/>
        <w:jc w:val="center"/>
        <w:rPr>
          <w:b/>
          <w:color w:val="0e101a"/>
        </w:rPr>
      </w:pPr>
      <w:r>
        <w:rPr>
          <w:b/>
          <w:color w:val="0e101a"/>
        </w:rPr>
        <w:t>Distinct Phases of Ethics-Minded Design Thinking and Practice</w:t>
      </w:r>
    </w:p>
    <w:p>
      <w:pPr>
        <w:pStyle w:val="style94"/>
        <w:spacing w:before="0" w:beforeAutospacing="false" w:after="0" w:afterAutospacing="false" w:lineRule="auto" w:line="480"/>
        <w:jc w:val="center"/>
        <w:rPr>
          <w:color w:val="0e101a"/>
        </w:rPr>
      </w:pPr>
      <w:r>
        <w:rPr>
          <w:color w:val="0e101a"/>
        </w:rPr>
        <w:t>Student’s Name</w:t>
      </w:r>
    </w:p>
    <w:p>
      <w:pPr>
        <w:pStyle w:val="style94"/>
        <w:spacing w:before="0" w:beforeAutospacing="false" w:after="0" w:afterAutospacing="false" w:lineRule="auto" w:line="480"/>
        <w:jc w:val="center"/>
        <w:rPr>
          <w:color w:val="0e101a"/>
        </w:rPr>
      </w:pPr>
      <w:r>
        <w:rPr>
          <w:color w:val="0e101a"/>
        </w:rPr>
        <w:t>Institution</w:t>
      </w:r>
    </w:p>
    <w:p>
      <w:pPr>
        <w:pStyle w:val="style94"/>
        <w:spacing w:before="0" w:beforeAutospacing="false" w:after="0" w:afterAutospacing="false" w:lineRule="auto" w:line="480"/>
        <w:jc w:val="center"/>
        <w:rPr>
          <w:color w:val="0e101a"/>
        </w:rPr>
      </w:pPr>
      <w:r>
        <w:rPr>
          <w:color w:val="0e101a"/>
        </w:rPr>
        <w:t>Course</w:t>
      </w:r>
    </w:p>
    <w:p>
      <w:pPr>
        <w:pStyle w:val="style94"/>
        <w:spacing w:before="0" w:beforeAutospacing="false" w:after="0" w:afterAutospacing="false" w:lineRule="auto" w:line="480"/>
        <w:jc w:val="center"/>
        <w:rPr>
          <w:color w:val="0e101a"/>
        </w:rPr>
      </w:pPr>
      <w:r>
        <w:rPr>
          <w:color w:val="0e101a"/>
        </w:rPr>
        <w:t>Professor’s Name</w:t>
      </w:r>
    </w:p>
    <w:p>
      <w:pPr>
        <w:pStyle w:val="style94"/>
        <w:spacing w:before="0" w:beforeAutospacing="false" w:after="0" w:afterAutospacing="false" w:lineRule="auto" w:line="480"/>
        <w:jc w:val="center"/>
        <w:rPr>
          <w:color w:val="0e101a"/>
        </w:rPr>
      </w:pPr>
      <w:r>
        <w:rPr>
          <w:color w:val="0e101a"/>
        </w:rPr>
        <w:t>Date</w:t>
      </w: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rPr>
          <w:color w:val="0e101a"/>
        </w:rPr>
      </w:pPr>
    </w:p>
    <w:p>
      <w:pPr>
        <w:pStyle w:val="style94"/>
        <w:spacing w:before="0" w:beforeAutospacing="false" w:after="0" w:afterAutospacing="false" w:lineRule="auto" w:line="480"/>
        <w:jc w:val="center"/>
        <w:rPr>
          <w:b/>
          <w:color w:val="0e101a"/>
        </w:rPr>
      </w:pPr>
      <w:r>
        <w:rPr>
          <w:b/>
          <w:color w:val="0e101a"/>
        </w:rPr>
        <w:t>Distinct Phases of Ethics-Minded Design Thinking and Practice</w:t>
      </w:r>
    </w:p>
    <w:p>
      <w:pPr>
        <w:pStyle w:val="style94"/>
        <w:spacing w:before="0" w:beforeAutospacing="false" w:after="0" w:afterAutospacing="false" w:lineRule="auto" w:line="480"/>
        <w:ind w:firstLine="720"/>
        <w:rPr>
          <w:color w:val="0e101a"/>
        </w:rPr>
      </w:pPr>
      <w:r>
        <w:rPr>
          <w:color w:val="0e101a"/>
        </w:rPr>
        <w:t>Design thinking and practice have gone through transformations over the past decades. Each change symbolizing new and innovative ways to improve a design that distinctively differentiated the modernist and postmodernist designs. This paper seeks to examine the distinct phases of ethics-minded design thinking and practice in the history of design. This essay argues that the transformation of ethics-minded design thinking over the past decades has moved to focus on the experience instead of just trying to resolve a problem, which has further resulted in successful solutions and outcomes through creative and playful processes.</w:t>
      </w:r>
    </w:p>
    <w:p>
      <w:pPr>
        <w:pStyle w:val="style94"/>
        <w:spacing w:before="0" w:beforeAutospacing="false" w:after="0" w:afterAutospacing="false" w:lineRule="auto" w:line="480"/>
        <w:ind w:firstLine="720"/>
        <w:rPr>
          <w:color w:val="0e101a"/>
        </w:rPr>
      </w:pPr>
      <w:r>
        <w:rPr>
          <w:color w:val="0e101a"/>
        </w:rPr>
        <w:t>One of the major distinguishing features of the modernist and post-modernist design is not only their human-centeredness but the creativity and playfulness. The modernist designs were mainly human-centered. These designs that were mainly made between 1945 and 1965 sought to focus on understanding the people or clients who would use the designs. The designs in this period focused mainly on the user needs. Some of the designs include the Lexikon typewriter manufactured by Olivetti ING. The design became popular in the 1930s but was largely accepted in the 1950s. For example, the MoMA exhibition described the design as aesthetically balanced, clear, and precise as it integrated all the mechanical parts uniformly.</w:t>
      </w:r>
    </w:p>
    <w:p>
      <w:pPr>
        <w:pStyle w:val="style94"/>
        <w:spacing w:before="0" w:beforeAutospacing="false" w:after="0" w:afterAutospacing="false" w:lineRule="auto" w:line="480"/>
        <w:ind w:firstLine="720"/>
        <w:rPr>
          <w:color w:val="0e101a"/>
        </w:rPr>
      </w:pPr>
      <w:r>
        <w:rPr>
          <w:color w:val="0e101a"/>
        </w:rPr>
        <w:t>Also, since the modernist designs were client-focused, they were largely consumed within the domestic market. Some of the designs designed in this period saw increasing levels of affluence and conspicuous consumption within the domestic market. This includes the Italian designs between 1952 and 1962, which increased the design orientation towards the production of stylish goods. For example, Vignelli's designs integrated the aspects of cleverness that sought to respond to consumer’s fashion and visual desire.</w:t>
      </w:r>
    </w:p>
    <w:p>
      <w:pPr>
        <w:pStyle w:val="style94"/>
        <w:spacing w:before="0" w:beforeAutospacing="false" w:after="0" w:afterAutospacing="false" w:lineRule="auto" w:line="480"/>
        <w:ind w:firstLine="720"/>
        <w:rPr>
          <w:color w:val="0e101a"/>
        </w:rPr>
      </w:pPr>
      <w:r>
        <w:rPr>
          <w:color w:val="0e101a"/>
        </w:rPr>
        <w:t>The postmodernist designs, on the other hand, were distinctively differentiated from the modernist designs by the creativity and playfulness. The postmodernist designs realized that creating both an open and playful atmosphere was fundamentally important to their creativity. It enabled them to adopt a new way to approach problems that the modernists tried to address. They employed a different perspective and considered a wide range of solutions to problems. Some of the designs in the postmodernist period (from the 1960s to 1990s) heavily borrowed concepts of the previous designs to improve their styles and techniques.</w:t>
      </w:r>
    </w:p>
    <w:p>
      <w:pPr>
        <w:pStyle w:val="style94"/>
        <w:spacing w:before="0" w:beforeAutospacing="false" w:after="0" w:afterAutospacing="false" w:lineRule="auto" w:line="480"/>
        <w:ind w:firstLine="720"/>
        <w:rPr>
          <w:color w:val="0e101a"/>
        </w:rPr>
      </w:pPr>
      <w:r>
        <w:rPr>
          <w:color w:val="0e101a"/>
        </w:rPr>
        <w:t>The design patterns in the postmodernist period integrated the use of different styles and techniques inspired by both modernists and ancient cultures. For example, the mixing of fonts within the same word also characterized the postmodernist unique design and thinking. The graphic design of this period, especially between the 1970s and 80s adopted more playfulness as well as a rule-breaking approach. Unlike the modernists, the postmodernist designers produced a limited edition of goods, especially those that targeted the high-end market. One such example of postmodernist design is the </w:t>
      </w:r>
      <w:r>
        <w:rPr>
          <w:rStyle w:val="style88"/>
          <w:color w:val="0e101a"/>
        </w:rPr>
        <w:t>Chippendale chair</w:t>
      </w:r>
      <w:r>
        <w:rPr>
          <w:color w:val="0e101a"/>
        </w:rPr>
        <w:t> manufactured by Knoll New York from 1978 to 1984. This chair has received the attention of design scholars due to its stylistically eclectic features that involved combining the designs of the 18th century and used contemporary industrial material. This combination is what differentiated the modernist and postmodernist designs. All these processes show how the postmodernist designs sought to not only address the problems in the design industry with the contemporary styles but also sought to provide successful solutions and create better outcomes by experiencing the earlier designs.</w:t>
      </w:r>
    </w:p>
    <w:p>
      <w:pPr>
        <w:pStyle w:val="style94"/>
        <w:spacing w:before="0" w:beforeAutospacing="false" w:after="0" w:afterAutospacing="false" w:lineRule="auto" w:line="480"/>
        <w:ind w:firstLine="720"/>
        <w:rPr>
          <w:color w:val="0e101a"/>
        </w:rPr>
      </w:pPr>
      <w:r>
        <w:rPr>
          <w:color w:val="0e101a"/>
        </w:rPr>
        <w:t xml:space="preserve">In conclusion, ethics-minded design thinking and practice in the history of design have changed significantly from the 1940s (modernists) to the 1990s (postmodernists). This essay has examined the distinct phases in the design history that characterized both modernist and </w:t>
      </w:r>
      <w:r>
        <w:rPr>
          <w:color w:val="0e101a"/>
        </w:rPr>
        <w:t>postmodernist ethics-minded design thinking and practice. As discussed in this essay, the postmodernist sought to differentiate themselves from the modernists by not only focusing on the human experience but also understanding the past experiences to try to resolve the contemporary design problems.</w:t>
      </w:r>
    </w:p>
    <w:bookmarkStart w:id="0" w:name="_GoBack"/>
    <w:bookmarkEnd w:id="0"/>
    <w:p>
      <w:pPr>
        <w:pStyle w:val="style0"/>
        <w:spacing w:after="0" w:lineRule="auto" w:line="480"/>
        <w:ind w:firstLine="720"/>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4</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bd22069-21a9-4201-aad7-bb7b55a76cc2"/>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82c030c-3bb9-4bf7-932a-2016fda781d6"/>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654</Words>
  <Pages>4</Pages>
  <Characters>3794</Characters>
  <Application>WPS Office</Application>
  <DocSecurity>0</DocSecurity>
  <Paragraphs>33</Paragraphs>
  <ScaleCrop>false</ScaleCrop>
  <LinksUpToDate>false</LinksUpToDate>
  <CharactersWithSpaces>4434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2021-05-17T10:55:40Z</dcterms:created>
  <dc:creator>acer</dc:creator>
  <lastModifiedBy>SM-A515F</lastModifiedBy>
  <dcterms:modified xsi:type="dcterms:W3CDTF">2021-05-17T10:55:40Z</dcterms:modified>
  <revision>1</revision>
</coreProperties>
</file>

<file path=docProps/custom.xml><?xml version="1.0" encoding="utf-8"?>
<Properties xmlns="http://schemas.openxmlformats.org/officeDocument/2006/custom-properties" xmlns:vt="http://schemas.openxmlformats.org/officeDocument/2006/docPropsVTypes"/>
</file>